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5751"/>
      </w:tblGrid>
      <w:tr w:rsidR="007E7B37" w:rsidRPr="007E7B37" w:rsidTr="005C76DA">
        <w:trPr>
          <w:trHeight w:val="102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B37" w:rsidRPr="007E7B37" w:rsidRDefault="007E7B37" w:rsidP="007E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QUẬN HÀ ĐÔNG</w:t>
            </w:r>
          </w:p>
          <w:p w:rsidR="007E7B37" w:rsidRPr="007E7B37" w:rsidRDefault="007E7B37" w:rsidP="007E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 GIÁO DỤC VÀ ĐÀO TẠO</w:t>
            </w:r>
          </w:p>
          <w:p w:rsidR="007E7B37" w:rsidRPr="007E7B37" w:rsidRDefault="007E7B37" w:rsidP="007E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B37" w:rsidRPr="007E7B37" w:rsidRDefault="005C76DA" w:rsidP="0059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E7B37" w:rsidRPr="007E7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7E7B37" w:rsidRPr="007E7B37" w:rsidRDefault="007E7B37" w:rsidP="007E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7E7B37" w:rsidRPr="007E7B37" w:rsidTr="005C76DA">
        <w:trPr>
          <w:trHeight w:val="87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B37" w:rsidRPr="007E7B37" w:rsidRDefault="007E7B37" w:rsidP="007E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358/PGDĐT</w:t>
            </w:r>
          </w:p>
          <w:p w:rsidR="007E7B37" w:rsidRPr="007E7B37" w:rsidRDefault="007E7B37" w:rsidP="007E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V/v cử giáo viên tham dự chuyên đề </w:t>
            </w:r>
          </w:p>
          <w:p w:rsidR="007E7B37" w:rsidRPr="007E7B37" w:rsidRDefault="007E7B37" w:rsidP="007E7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gramEnd"/>
            <w:r w:rsidRPr="007E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Toán lớp 9</w:t>
            </w:r>
            <w:r w:rsidRPr="007E7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 học 2020-2021.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B37" w:rsidRPr="007E7B37" w:rsidRDefault="007E7B37" w:rsidP="007E7B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Hà Đông, ngày 19 tháng 4 năm 2021</w:t>
            </w:r>
          </w:p>
        </w:tc>
      </w:tr>
    </w:tbl>
    <w:p w:rsidR="007E7B37" w:rsidRPr="007E7B37" w:rsidRDefault="007E7B37" w:rsidP="007E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B37" w:rsidRPr="007E7B37" w:rsidRDefault="007E7B37" w:rsidP="007E7B37">
      <w:pPr>
        <w:spacing w:after="0" w:line="240" w:lineRule="auto"/>
        <w:ind w:left="114" w:hanging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  Hiệu trưởng các trường trung học cơ sở.</w:t>
      </w:r>
    </w:p>
    <w:p w:rsidR="007E7B37" w:rsidRPr="007E7B37" w:rsidRDefault="007E7B37" w:rsidP="007E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B37" w:rsidRPr="007E7B37" w:rsidRDefault="007E7B37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Thực hiện nhiệm vụ năm học 2020 - 2021, Thực hiện Kế hoạch số 898/KH-PGDĐT-THCS ngày 29 tháng 9 năm 2020</w:t>
      </w:r>
      <w:r w:rsidRPr="007E7B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của phòng GDĐT quận Hà Đông về kế hoạch tổ chức chuyên đề cấp quận năm học 2020-2021, trường THCS Lê Hồng Phong thực hiện tổ chức chuyên đề: “Dạy học theo chủ đề” - Môn Toán lớp 9</w:t>
      </w:r>
      <w:r w:rsidRPr="007E7B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E7B37" w:rsidRPr="007E7B37" w:rsidRDefault="007E7B37" w:rsidP="007E7B3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gian:</w:t>
      </w: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13h45’, ngày 23/4/2021 (thứ sáu)</w:t>
      </w:r>
    </w:p>
    <w:p w:rsidR="007E7B37" w:rsidRPr="007E7B37" w:rsidRDefault="007E7B37" w:rsidP="007E7B3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 điểm:</w:t>
      </w: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 THCS Lê Hồng Phong.</w:t>
      </w:r>
    </w:p>
    <w:p w:rsidR="007E7B37" w:rsidRPr="007E7B37" w:rsidRDefault="007E7B37" w:rsidP="007E7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Tên chuyên đề: </w:t>
      </w: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Hướng dẫn ôn tập thi vào lớp 10 THPT.</w:t>
      </w:r>
    </w:p>
    <w:p w:rsidR="007E7B37" w:rsidRPr="007E7B37" w:rsidRDefault="007E7B37" w:rsidP="007E7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Người thực hiện: </w:t>
      </w: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Đồng chí Đặng Đình Tuấn – Giáo viên trường THCS Lê Hồng Phong.</w:t>
      </w:r>
    </w:p>
    <w:p w:rsidR="007E7B37" w:rsidRPr="007E7B37" w:rsidRDefault="007E7B37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</w:t>
      </w: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5. Thành phần: </w:t>
      </w:r>
    </w:p>
    <w:p w:rsidR="007E7B37" w:rsidRPr="007E7B37" w:rsidRDefault="007E7B37" w:rsidP="007E7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Lãnh đạo, chuyên viên Phòng GDĐT quận Hà Đông - TP Hà Nội.</w:t>
      </w:r>
    </w:p>
    <w:p w:rsidR="007E7B37" w:rsidRPr="007E7B37" w:rsidRDefault="007E7B37" w:rsidP="007E7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- Giáo viên cốt cán bộ môn Toán.</w:t>
      </w:r>
    </w:p>
    <w:p w:rsidR="007E7B37" w:rsidRPr="007E7B37" w:rsidRDefault="007E7B37" w:rsidP="007E7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- Toàn bộ giáo viên dạy bộ môn Toán lớp 9 các trường THCS.</w:t>
      </w:r>
    </w:p>
    <w:p w:rsidR="007E7B37" w:rsidRPr="007E7B37" w:rsidRDefault="007E7B37" w:rsidP="007E7B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Phòng GDĐT quận Hà Đông yêu cầu ông (bà) Hiệu trưởng các trường THCS cử giáo viên tham dự đầy đủ, đúng thời gian quy định</w:t>
      </w:r>
      <w:proofErr w:type="gramStart"/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./</w:t>
      </w:r>
      <w:proofErr w:type="gramEnd"/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7B37" w:rsidRPr="007E7B37" w:rsidRDefault="007E7B37" w:rsidP="007E7B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7E7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Nơi nhận:</w:t>
      </w:r>
      <w:r w:rsidRPr="007E7B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7B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 xml:space="preserve">                                                        </w:t>
      </w: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KT.</w:t>
      </w:r>
      <w:r w:rsidRPr="007E7B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TRƯỞNG PHÒNG</w:t>
      </w:r>
      <w:r w:rsidRPr="007E7B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                                 </w:t>
      </w:r>
    </w:p>
    <w:p w:rsidR="007E7B37" w:rsidRPr="007E7B37" w:rsidRDefault="007E7B37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</w:rPr>
        <w:t xml:space="preserve"> - Như đề gửi;                                                                        </w:t>
      </w: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PHÓ TRƯỞNG PHÒNG</w:t>
      </w:r>
      <w:r w:rsidRPr="007E7B37">
        <w:rPr>
          <w:rFonts w:ascii="Times New Roman" w:eastAsia="Times New Roman" w:hAnsi="Times New Roman" w:cs="Times New Roman"/>
          <w:color w:val="000000"/>
        </w:rPr>
        <w:t> </w:t>
      </w:r>
    </w:p>
    <w:p w:rsidR="007E7B37" w:rsidRPr="007E7B37" w:rsidRDefault="007E7B37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</w:rPr>
        <w:t xml:space="preserve"> - Lưu: VT                                                                                             </w:t>
      </w:r>
      <w:r w:rsidRPr="007E7B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(đã ký)  </w:t>
      </w:r>
    </w:p>
    <w:p w:rsidR="007E7B37" w:rsidRPr="007E7B37" w:rsidRDefault="007E7B37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</w:p>
    <w:p w:rsidR="007E7B37" w:rsidRPr="007E7B37" w:rsidRDefault="007E7B37" w:rsidP="007E7B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B37" w:rsidRDefault="007E7B37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7B3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</w:t>
      </w:r>
      <w:r w:rsidRPr="007E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Nguyễn Thị Thu Hương</w:t>
      </w: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3F" w:rsidRDefault="0025053F" w:rsidP="007E7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155" w:type="dxa"/>
        <w:tblInd w:w="-432" w:type="dxa"/>
        <w:tblLook w:val="01E0" w:firstRow="1" w:lastRow="1" w:firstColumn="1" w:lastColumn="1" w:noHBand="0" w:noVBand="0"/>
      </w:tblPr>
      <w:tblGrid>
        <w:gridCol w:w="4500"/>
        <w:gridCol w:w="5655"/>
      </w:tblGrid>
      <w:tr w:rsidR="0025053F" w:rsidRPr="0025053F" w:rsidTr="00CB5448">
        <w:tc>
          <w:tcPr>
            <w:tcW w:w="4500" w:type="dxa"/>
          </w:tcPr>
          <w:p w:rsidR="0025053F" w:rsidRPr="0025053F" w:rsidRDefault="0025053F" w:rsidP="0025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5053F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br w:type="page"/>
              <w:t>UBND QUẬN HÀ ĐÔNG</w:t>
            </w:r>
          </w:p>
          <w:p w:rsidR="0025053F" w:rsidRPr="0025053F" w:rsidRDefault="0025053F" w:rsidP="0025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25053F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TRƯỜNG THCS TRẦN ĐĂNG NINH</w:t>
            </w:r>
          </w:p>
          <w:p w:rsidR="0025053F" w:rsidRPr="0025053F" w:rsidRDefault="0025053F" w:rsidP="0025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25053F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4DB84" wp14:editId="40D5F9F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48895</wp:posOffset>
                      </wp:positionV>
                      <wp:extent cx="1402080" cy="0"/>
                      <wp:effectExtent l="12065" t="5715" r="5080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85pt" to="155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A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ZkebpD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5655" w:type="dxa"/>
          </w:tcPr>
          <w:p w:rsidR="0025053F" w:rsidRPr="0025053F" w:rsidRDefault="0025053F" w:rsidP="0025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25053F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5053F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25053F" w:rsidRPr="0025053F" w:rsidRDefault="0025053F" w:rsidP="0025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53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28C16" wp14:editId="6D250A4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267335</wp:posOffset>
                      </wp:positionV>
                      <wp:extent cx="2171700" cy="0"/>
                      <wp:effectExtent l="13335" t="5715" r="5715" b="1333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21.05pt" to="220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n9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"/>
                  </w:pict>
                </mc:Fallback>
              </mc:AlternateContent>
            </w:r>
            <w:r w:rsidRPr="002505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250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25053F">
        <w:rPr>
          <w:rFonts w:ascii="Times New Roman" w:eastAsia="Times New Roman" w:hAnsi="Times New Roman" w:cs="Times New Roman"/>
          <w:i/>
          <w:sz w:val="28"/>
          <w:szCs w:val="24"/>
        </w:rPr>
        <w:t>Hà Đông, ngày 22 tháng 01 năm 2021</w:t>
      </w:r>
    </w:p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25053F">
        <w:rPr>
          <w:rFonts w:ascii="Times New Roman" w:eastAsia="Times New Roman" w:hAnsi="Times New Roman" w:cs="Times New Roman"/>
          <w:b/>
          <w:sz w:val="28"/>
          <w:szCs w:val="28"/>
        </w:rPr>
        <w:t>DANH SÁCH</w:t>
      </w:r>
    </w:p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5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53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2505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053F">
        <w:rPr>
          <w:rFonts w:ascii="Times New Roman" w:eastAsia="Times New Roman" w:hAnsi="Times New Roman" w:cs="Times New Roman"/>
          <w:b/>
          <w:sz w:val="24"/>
          <w:szCs w:val="24"/>
        </w:rPr>
        <w:t xml:space="preserve">GIÁO VIÊN THAM DỰ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CHUYÊN ĐỀ MÔN TOÁN 9</w:t>
      </w:r>
      <w:r w:rsidRPr="0025053F">
        <w:rPr>
          <w:rFonts w:ascii="Times New Roman" w:eastAsia="Times New Roman" w:hAnsi="Times New Roman" w:cs="Times New Roman"/>
          <w:b/>
          <w:sz w:val="24"/>
          <w:szCs w:val="24"/>
        </w:rPr>
        <w:t>- NĂM 2021</w:t>
      </w:r>
    </w:p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53F" w:rsidRPr="0025053F" w:rsidRDefault="0025053F" w:rsidP="0025053F">
      <w:pPr>
        <w:spacing w:after="0" w:line="4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053F">
        <w:rPr>
          <w:rFonts w:ascii="Times New Roman" w:eastAsia="Calibri" w:hAnsi="Times New Roman" w:cs="Times New Roman"/>
          <w:i/>
          <w:sz w:val="28"/>
          <w:szCs w:val="28"/>
        </w:rPr>
        <w:t xml:space="preserve">         Thực hiện công văn số</w:t>
      </w:r>
      <w:r>
        <w:rPr>
          <w:rFonts w:ascii="Times New Roman" w:eastAsia="Calibri" w:hAnsi="Times New Roman" w:cs="Times New Roman"/>
          <w:i/>
          <w:sz w:val="28"/>
          <w:szCs w:val="28"/>
        </w:rPr>
        <w:t>: 358/PGDĐT ngày 19/4</w:t>
      </w:r>
      <w:r w:rsidRPr="0025053F">
        <w:rPr>
          <w:rFonts w:ascii="Times New Roman" w:eastAsia="Calibri" w:hAnsi="Times New Roman" w:cs="Times New Roman"/>
          <w:i/>
          <w:sz w:val="28"/>
          <w:szCs w:val="28"/>
        </w:rPr>
        <w:t xml:space="preserve">/2021 của Phòng Giáo dục Đào tạo Hà Đông </w:t>
      </w:r>
      <w:r w:rsidRPr="0025053F">
        <w:rPr>
          <w:rFonts w:ascii="Times New Roman" w:eastAsia="Calibri" w:hAnsi="Times New Roman" w:cs="Times New Roman"/>
          <w:bCs/>
          <w:i/>
          <w:sz w:val="28"/>
          <w:szCs w:val="28"/>
          <w:lang w:val="sv-SE"/>
        </w:rPr>
        <w:t xml:space="preserve">v/v </w:t>
      </w:r>
      <w:r w:rsidRPr="0025053F">
        <w:rPr>
          <w:rFonts w:ascii="Times New Roman" w:eastAsia="Calibri" w:hAnsi="Times New Roman" w:cs="Times New Roman"/>
          <w:i/>
          <w:sz w:val="28"/>
          <w:szCs w:val="28"/>
        </w:rPr>
        <w:t>cử giáo viên tham dự chuyên đề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môn Toán 9</w:t>
      </w:r>
      <w:r w:rsidRPr="0025053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25053F" w:rsidRDefault="0025053F" w:rsidP="0025053F">
      <w:pPr>
        <w:tabs>
          <w:tab w:val="left" w:pos="570"/>
        </w:tabs>
        <w:spacing w:after="160" w:line="259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053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Thực hiện </w:t>
      </w:r>
      <w:r w:rsidRPr="002505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Kế hoạch học tập thường xuyên của </w:t>
      </w:r>
      <w:r w:rsidRPr="002505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đơn vị, Ban giám hiệu trường THCS Trần Đăng Ninh cử các đồng chí có tên sau dự chuyên đề theo thành phần trong công văn.</w:t>
      </w:r>
    </w:p>
    <w:p w:rsidR="0025053F" w:rsidRPr="0025053F" w:rsidRDefault="0025053F" w:rsidP="0025053F">
      <w:pPr>
        <w:tabs>
          <w:tab w:val="left" w:pos="57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53F">
        <w:rPr>
          <w:rFonts w:ascii="Times New Roman" w:eastAsia="Calibri" w:hAnsi="Times New Roman" w:cs="Times New Roman"/>
          <w:sz w:val="28"/>
          <w:szCs w:val="28"/>
        </w:rPr>
        <w:t xml:space="preserve">Tên </w:t>
      </w:r>
      <w:r w:rsidRPr="0025053F">
        <w:rPr>
          <w:rFonts w:ascii="Times New Roman" w:eastAsia="Calibri" w:hAnsi="Times New Roman" w:cs="Times New Roman"/>
          <w:sz w:val="28"/>
          <w:szCs w:val="28"/>
        </w:rPr>
        <w:t xml:space="preserve">chuyên đề: “Dạy học </w:t>
      </w:r>
      <w:proofErr w:type="gramStart"/>
      <w:r w:rsidRPr="0025053F">
        <w:rPr>
          <w:rFonts w:ascii="Times New Roman" w:eastAsia="Calibri" w:hAnsi="Times New Roman" w:cs="Times New Roman"/>
          <w:sz w:val="28"/>
          <w:szCs w:val="28"/>
        </w:rPr>
        <w:t>theo</w:t>
      </w:r>
      <w:proofErr w:type="gramEnd"/>
      <w:r w:rsidRPr="0025053F">
        <w:rPr>
          <w:rFonts w:ascii="Times New Roman" w:eastAsia="Calibri" w:hAnsi="Times New Roman" w:cs="Times New Roman"/>
          <w:sz w:val="28"/>
          <w:szCs w:val="28"/>
        </w:rPr>
        <w:t xml:space="preserve"> chủ đề” - Môn Toán lớp 9.</w:t>
      </w:r>
    </w:p>
    <w:p w:rsidR="0025053F" w:rsidRPr="0025053F" w:rsidRDefault="0025053F" w:rsidP="0025053F">
      <w:pPr>
        <w:tabs>
          <w:tab w:val="left" w:pos="57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5053F">
        <w:rPr>
          <w:rFonts w:ascii="Times New Roman" w:eastAsia="Calibri" w:hAnsi="Times New Roman" w:cs="Times New Roman"/>
          <w:sz w:val="28"/>
          <w:szCs w:val="28"/>
        </w:rPr>
        <w:t>1.</w:t>
      </w:r>
      <w:r w:rsidRPr="0025053F">
        <w:rPr>
          <w:rFonts w:ascii="Times New Roman" w:eastAsia="Calibri" w:hAnsi="Times New Roman" w:cs="Times New Roman"/>
          <w:sz w:val="28"/>
          <w:szCs w:val="28"/>
        </w:rPr>
        <w:tab/>
        <w:t>Thời gian: 13h45’, ngày 23/4/2021 (thứ sáu)</w:t>
      </w:r>
    </w:p>
    <w:p w:rsidR="0025053F" w:rsidRPr="0025053F" w:rsidRDefault="0025053F" w:rsidP="0025053F">
      <w:pPr>
        <w:tabs>
          <w:tab w:val="left" w:pos="57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5053F">
        <w:rPr>
          <w:rFonts w:ascii="Times New Roman" w:eastAsia="Calibri" w:hAnsi="Times New Roman" w:cs="Times New Roman"/>
          <w:sz w:val="28"/>
          <w:szCs w:val="28"/>
        </w:rPr>
        <w:t>2.</w:t>
      </w:r>
      <w:r w:rsidRPr="0025053F">
        <w:rPr>
          <w:rFonts w:ascii="Times New Roman" w:eastAsia="Calibri" w:hAnsi="Times New Roman" w:cs="Times New Roman"/>
          <w:sz w:val="28"/>
          <w:szCs w:val="28"/>
        </w:rPr>
        <w:tab/>
        <w:t>Địa điểm: Trường THCS Lê Hồng Phong.</w:t>
      </w:r>
    </w:p>
    <w:p w:rsidR="0025053F" w:rsidRPr="0025053F" w:rsidRDefault="0025053F" w:rsidP="0025053F">
      <w:pPr>
        <w:tabs>
          <w:tab w:val="left" w:pos="57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5053F">
        <w:rPr>
          <w:rFonts w:ascii="Times New Roman" w:eastAsia="Calibri" w:hAnsi="Times New Roman" w:cs="Times New Roman"/>
          <w:sz w:val="28"/>
          <w:szCs w:val="28"/>
        </w:rPr>
        <w:t>3. Tên chuyên đề: Hướng dẫn ôn tập thi vào lớp 10 THPT.</w:t>
      </w:r>
    </w:p>
    <w:p w:rsidR="0025053F" w:rsidRPr="0025053F" w:rsidRDefault="0025053F" w:rsidP="0025053F">
      <w:pPr>
        <w:tabs>
          <w:tab w:val="left" w:pos="57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5053F">
        <w:rPr>
          <w:rFonts w:ascii="Times New Roman" w:eastAsia="Calibri" w:hAnsi="Times New Roman" w:cs="Times New Roman"/>
          <w:sz w:val="28"/>
          <w:szCs w:val="28"/>
        </w:rPr>
        <w:t>4. Người thực hiện: Đồng chí Đặng Đình Tuấn – Giáo viên trường THCS Lê Hồng Phong.</w:t>
      </w:r>
    </w:p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5053F">
        <w:rPr>
          <w:rFonts w:ascii="Times New Roman" w:eastAsia="Times New Roman" w:hAnsi="Times New Roman" w:cs="Times New Roman"/>
          <w:sz w:val="28"/>
          <w:szCs w:val="28"/>
        </w:rPr>
        <w:t>5. Thành phần: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dạy môn Toán 9</w:t>
      </w:r>
    </w:p>
    <w:tbl>
      <w:tblPr>
        <w:tblStyle w:val="TableGrid"/>
        <w:tblW w:w="0" w:type="auto"/>
        <w:tblInd w:w="307" w:type="dxa"/>
        <w:tblLook w:val="04A0" w:firstRow="1" w:lastRow="0" w:firstColumn="1" w:lastColumn="0" w:noHBand="0" w:noVBand="1"/>
      </w:tblPr>
      <w:tblGrid>
        <w:gridCol w:w="1219"/>
        <w:gridCol w:w="3000"/>
        <w:gridCol w:w="4796"/>
      </w:tblGrid>
      <w:tr w:rsidR="0025053F" w:rsidRPr="0025053F" w:rsidTr="0025053F">
        <w:tc>
          <w:tcPr>
            <w:tcW w:w="1219" w:type="dxa"/>
          </w:tcPr>
          <w:p w:rsidR="0025053F" w:rsidRPr="0025053F" w:rsidRDefault="0025053F" w:rsidP="0025053F">
            <w:pPr>
              <w:jc w:val="both"/>
              <w:rPr>
                <w:b/>
                <w:sz w:val="28"/>
                <w:szCs w:val="28"/>
              </w:rPr>
            </w:pPr>
            <w:r w:rsidRPr="0025053F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000" w:type="dxa"/>
          </w:tcPr>
          <w:p w:rsidR="0025053F" w:rsidRPr="0025053F" w:rsidRDefault="0025053F" w:rsidP="0025053F">
            <w:pPr>
              <w:jc w:val="both"/>
              <w:rPr>
                <w:b/>
                <w:sz w:val="28"/>
                <w:szCs w:val="28"/>
              </w:rPr>
            </w:pPr>
            <w:r w:rsidRPr="0025053F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796" w:type="dxa"/>
          </w:tcPr>
          <w:p w:rsidR="0025053F" w:rsidRPr="0025053F" w:rsidRDefault="0025053F" w:rsidP="0025053F">
            <w:pPr>
              <w:jc w:val="both"/>
              <w:rPr>
                <w:b/>
                <w:sz w:val="28"/>
                <w:szCs w:val="28"/>
              </w:rPr>
            </w:pPr>
            <w:r w:rsidRPr="0025053F">
              <w:rPr>
                <w:b/>
                <w:sz w:val="28"/>
                <w:szCs w:val="28"/>
              </w:rPr>
              <w:t xml:space="preserve">          Chức vụ</w:t>
            </w:r>
          </w:p>
        </w:tc>
      </w:tr>
      <w:tr w:rsidR="0025053F" w:rsidRPr="0025053F" w:rsidTr="0025053F">
        <w:tc>
          <w:tcPr>
            <w:tcW w:w="1219" w:type="dxa"/>
          </w:tcPr>
          <w:p w:rsidR="0025053F" w:rsidRPr="0025053F" w:rsidRDefault="0025053F" w:rsidP="00CB5448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Nguyễn Thị Bích Ngọc</w:t>
            </w:r>
          </w:p>
        </w:tc>
        <w:tc>
          <w:tcPr>
            <w:tcW w:w="4796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Tổ trưởng chuyên môn</w:t>
            </w:r>
          </w:p>
        </w:tc>
      </w:tr>
      <w:tr w:rsidR="0025053F" w:rsidRPr="0025053F" w:rsidTr="0025053F">
        <w:tc>
          <w:tcPr>
            <w:tcW w:w="1219" w:type="dxa"/>
          </w:tcPr>
          <w:p w:rsidR="0025053F" w:rsidRPr="0025053F" w:rsidRDefault="0025053F" w:rsidP="00CB5448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Nguyễn Thị Ngoan</w:t>
            </w:r>
          </w:p>
        </w:tc>
        <w:tc>
          <w:tcPr>
            <w:tcW w:w="4796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Nhóm trưởng Toán 9</w:t>
            </w:r>
          </w:p>
        </w:tc>
      </w:tr>
      <w:tr w:rsidR="0025053F" w:rsidRPr="0025053F" w:rsidTr="0025053F">
        <w:tc>
          <w:tcPr>
            <w:tcW w:w="1219" w:type="dxa"/>
          </w:tcPr>
          <w:p w:rsidR="0025053F" w:rsidRPr="0025053F" w:rsidRDefault="0025053F" w:rsidP="00CB5448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Đặng Thị Tuyết Mai</w:t>
            </w:r>
          </w:p>
        </w:tc>
        <w:tc>
          <w:tcPr>
            <w:tcW w:w="4796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GV Toán-CN</w:t>
            </w:r>
          </w:p>
        </w:tc>
      </w:tr>
      <w:tr w:rsidR="0025053F" w:rsidRPr="0025053F" w:rsidTr="0025053F">
        <w:tc>
          <w:tcPr>
            <w:tcW w:w="1219" w:type="dxa"/>
          </w:tcPr>
          <w:p w:rsidR="0025053F" w:rsidRPr="0025053F" w:rsidRDefault="0025053F" w:rsidP="00CB5448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Phạm Thị Chung</w:t>
            </w:r>
          </w:p>
        </w:tc>
        <w:tc>
          <w:tcPr>
            <w:tcW w:w="4796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Giáo viên Toán - CN</w:t>
            </w:r>
          </w:p>
        </w:tc>
      </w:tr>
      <w:tr w:rsidR="0025053F" w:rsidRPr="0025053F" w:rsidTr="0025053F">
        <w:tc>
          <w:tcPr>
            <w:tcW w:w="1219" w:type="dxa"/>
          </w:tcPr>
          <w:p w:rsidR="0025053F" w:rsidRPr="0025053F" w:rsidRDefault="0025053F" w:rsidP="00CB5448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Nguyễn Thị Xuyến</w:t>
            </w:r>
          </w:p>
        </w:tc>
        <w:tc>
          <w:tcPr>
            <w:tcW w:w="4796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Giáo viên Toán</w:t>
            </w:r>
          </w:p>
        </w:tc>
      </w:tr>
      <w:tr w:rsidR="0025053F" w:rsidRPr="0025053F" w:rsidTr="0025053F">
        <w:tc>
          <w:tcPr>
            <w:tcW w:w="1219" w:type="dxa"/>
          </w:tcPr>
          <w:p w:rsidR="0025053F" w:rsidRPr="0025053F" w:rsidRDefault="0025053F" w:rsidP="00CB54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00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Minh Hương</w:t>
            </w:r>
          </w:p>
        </w:tc>
        <w:tc>
          <w:tcPr>
            <w:tcW w:w="4796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Giáo viên Toán</w:t>
            </w:r>
            <w:r>
              <w:rPr>
                <w:sz w:val="28"/>
                <w:szCs w:val="28"/>
              </w:rPr>
              <w:t>, CN</w:t>
            </w:r>
          </w:p>
        </w:tc>
      </w:tr>
      <w:tr w:rsidR="0025053F" w:rsidRPr="0025053F" w:rsidTr="0025053F">
        <w:tc>
          <w:tcPr>
            <w:tcW w:w="1219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0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Trần Thị kim Xuyến</w:t>
            </w:r>
          </w:p>
        </w:tc>
        <w:tc>
          <w:tcPr>
            <w:tcW w:w="4796" w:type="dxa"/>
          </w:tcPr>
          <w:p w:rsidR="0025053F" w:rsidRPr="0025053F" w:rsidRDefault="0025053F" w:rsidP="0025053F">
            <w:pPr>
              <w:jc w:val="both"/>
              <w:rPr>
                <w:sz w:val="28"/>
                <w:szCs w:val="28"/>
              </w:rPr>
            </w:pPr>
            <w:r w:rsidRPr="0025053F">
              <w:rPr>
                <w:sz w:val="28"/>
                <w:szCs w:val="28"/>
              </w:rPr>
              <w:t>Giáo viên Toán</w:t>
            </w:r>
          </w:p>
        </w:tc>
      </w:tr>
    </w:tbl>
    <w:p w:rsidR="0025053F" w:rsidRPr="0025053F" w:rsidRDefault="0025053F" w:rsidP="0025053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5053F">
        <w:rPr>
          <w:rFonts w:ascii="Times New Roman" w:eastAsia="Times New Roman" w:hAnsi="Times New Roman" w:cs="Times New Roman"/>
          <w:sz w:val="28"/>
          <w:szCs w:val="28"/>
        </w:rPr>
        <w:t>Yêu cầu các đ/c giáo viên có tên ở trên tham dự đầy đủ, đúng thời gian quy định</w:t>
      </w:r>
      <w:proofErr w:type="gramStart"/>
      <w:r w:rsidRPr="0025053F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250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53F" w:rsidRPr="0025053F" w:rsidRDefault="0025053F" w:rsidP="002505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53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5053F">
        <w:rPr>
          <w:rFonts w:ascii="Times New Roman" w:eastAsia="Times New Roman" w:hAnsi="Times New Roman" w:cs="Times New Roman"/>
          <w:b/>
          <w:i/>
          <w:sz w:val="24"/>
          <w:szCs w:val="24"/>
        </w:rPr>
        <w:t>Nơi nhận:</w:t>
      </w:r>
      <w:r w:rsidRPr="0025053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053F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  <w:r w:rsidRPr="0025053F">
        <w:rPr>
          <w:rFonts w:ascii="Times New Roman" w:eastAsia="Times New Roman" w:hAnsi="Times New Roman" w:cs="Times New Roman"/>
          <w:b/>
          <w:sz w:val="28"/>
          <w:szCs w:val="28"/>
        </w:rPr>
        <w:t xml:space="preserve">PHÓ HIỆUTRƯỞNG </w:t>
      </w:r>
      <w:r w:rsidRPr="0025053F">
        <w:rPr>
          <w:rFonts w:ascii="Times New Roman" w:eastAsia="Times New Roman" w:hAnsi="Times New Roman" w:cs="Times New Roman"/>
        </w:rPr>
        <w:t xml:space="preserve"> </w:t>
      </w:r>
      <w:r w:rsidRPr="0025053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2505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053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25053F" w:rsidRPr="0025053F" w:rsidRDefault="0025053F" w:rsidP="0025053F">
      <w:pPr>
        <w:tabs>
          <w:tab w:val="left" w:pos="72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053F">
        <w:rPr>
          <w:rFonts w:ascii="Times New Roman" w:eastAsia="Times New Roman" w:hAnsi="Times New Roman" w:cs="Times New Roman"/>
        </w:rPr>
        <w:t xml:space="preserve"> - Tổ trưởng TN1, GV Công nghệ;                                                           </w:t>
      </w:r>
    </w:p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3F">
        <w:rPr>
          <w:rFonts w:ascii="Times New Roman" w:eastAsia="Times New Roman" w:hAnsi="Times New Roman" w:cs="Times New Roman"/>
        </w:rPr>
        <w:t xml:space="preserve"> - Lưu: VT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Pr="0025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053F" w:rsidRPr="0025053F" w:rsidRDefault="0025053F" w:rsidP="002505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5053F">
        <w:rPr>
          <w:rFonts w:ascii="Times New Roman" w:eastAsia="Times New Roman" w:hAnsi="Times New Roman" w:cs="Times New Roman"/>
          <w:sz w:val="28"/>
          <w:szCs w:val="28"/>
        </w:rPr>
        <w:t>Lê Thị Mai Huê</w:t>
      </w:r>
    </w:p>
    <w:p w:rsidR="00B6674E" w:rsidRDefault="00321DC6"/>
    <w:sectPr w:rsidR="00B6674E" w:rsidSect="0025053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36AD"/>
    <w:multiLevelType w:val="multilevel"/>
    <w:tmpl w:val="AAC2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37"/>
    <w:rsid w:val="0025053F"/>
    <w:rsid w:val="00321DC6"/>
    <w:rsid w:val="005945AB"/>
    <w:rsid w:val="005C76DA"/>
    <w:rsid w:val="007E7B37"/>
    <w:rsid w:val="009D002A"/>
    <w:rsid w:val="009D79C7"/>
    <w:rsid w:val="00C137D5"/>
    <w:rsid w:val="00C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3511">
          <w:marLeft w:val="-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2021-11-24T05:00:00Z</cp:lastPrinted>
  <dcterms:created xsi:type="dcterms:W3CDTF">2021-11-24T05:02:00Z</dcterms:created>
  <dcterms:modified xsi:type="dcterms:W3CDTF">2021-11-24T05:02:00Z</dcterms:modified>
</cp:coreProperties>
</file>